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Talen Energy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ECP ControlCo,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2,399,998.00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2,399,998.00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2,399,998.00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ECP V,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02"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2,399,998.00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2,399,998.00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2,399,998.00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100" w:space="60"/>
            <w:col w:w="8979"/>
          </w:cols>
          <w:pgMar w:left="320" w:top="102" w:right="1440" w:bottom="0" w:gutter="0" w:footer="0" w:header="0"/>
          <w:type w:val="continuous"/>
        </w:sectPr>
      </w:pPr>
    </w:p>
    <w:bookmarkStart w:id="2" w:name="page3"/>
    <w:bookmarkEnd w:id="2"/>
    <w:p>
      <w:pPr>
        <w:spacing w:after="0" w:line="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5.01 %</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ECP V GP Cornerstone DRE,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76" w:orient="portrait"/>
          <w:cols w:equalWidth="0" w:num="1">
            <w:col w:w="10139"/>
          </w:cols>
          <w:pgMar w:left="320" w:top="355"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62,259.00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62,259.00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62,259.00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76" w:orient="portrait"/>
          <w:cols w:equalWidth="0" w:num="2">
            <w:col w:w="1100" w:space="60"/>
            <w:col w:w="8979"/>
          </w:cols>
          <w:pgMar w:left="32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ECP V Cornerstone DRE, LP</w:t>
      </w:r>
    </w:p>
    <w:p>
      <w:pPr>
        <w:spacing w:after="0" w:line="2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76" w:orient="portrait"/>
          <w:cols w:equalWidth="0" w:num="1">
            <w:col w:w="10139"/>
          </w:cols>
          <w:pgMar w:left="320" w:top="355" w:right="1440" w:bottom="0" w:gutter="0" w:footer="0" w:header="0"/>
          <w:type w:val="continuous"/>
        </w:sectPr>
      </w:pPr>
    </w:p>
    <w:bookmarkStart w:id="3" w:name="page4"/>
    <w:bookmarkEnd w:id="3"/>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371,262.00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371,262.00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371,262.00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ECP V-B Cornerstone DRE,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52,253.00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369" w:right="1440" w:bottom="0"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52,253.00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52,253.00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ECP V-C Cornerstone DRE,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757,539.00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757,539.00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757,539.00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355" w:right="1440" w:bottom="0" w:gutter="0" w:footer="0" w:header="0"/>
          <w:type w:val="continuous"/>
        </w:sectPr>
      </w:pPr>
    </w:p>
    <w:bookmarkStart w:id="5" w:name="page6"/>
    <w:bookmarkEnd w:id="5"/>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ECP V-D Cornerstone DRE,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74" w:orient="portrait"/>
          <w:cols w:equalWidth="0" w:num="1">
            <w:col w:w="11060"/>
          </w:cols>
          <w:pgMar w:left="360" w:top="122" w:right="47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1,156,685.00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1,156,685.00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1,156,685.00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74" w:orient="portrait"/>
          <w:cols w:equalWidth="0" w:num="2">
            <w:col w:w="1060" w:space="60"/>
            <w:col w:w="9940"/>
          </w:cols>
          <w:pgMar w:left="360" w:top="122" w:right="47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Talen Energy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2929 Allen Pkwy, Suite 2200, Houston, TX, 77019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193"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Each of the following is hereinafter individually referred to as a "Reporting Person" and collectively as the "Reporting Persons." This statement is filed on behalf of: ECP ControlCo, LLC ECP V, LLC ECP V GP Cornerstone DRE, LP ECP V Cornerstone DRE, LP ECP V-B Cornerstone DRE, LP ECP V-C Cornerstone DRE, LP ECP V-D Cornerstone DRE, LP</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14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principal business office address for each of the Reporting Persons is c/o ECP ControlCo, LLC, 40 Beechwood Road, Summit, NJ 07901.</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74" w:orient="portrait"/>
          <w:cols w:equalWidth="0" w:num="1">
            <w:col w:w="11060"/>
          </w:cols>
          <w:pgMar w:left="360" w:top="122" w:right="479" w:bottom="0" w:gutter="0" w:footer="0" w:header="0"/>
          <w:type w:val="continuous"/>
        </w:sectPr>
      </w:pPr>
    </w:p>
    <w:bookmarkStart w:id="6" w:name="page7"/>
    <w:bookmarkEnd w:id="6"/>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Each of the Reporting Persons is organized under the laws of the State of 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355" w:right="399" w:bottom="0" w:gutter="0" w:footer="0" w:header="0"/>
        </w:sectPr>
      </w:pPr>
    </w:p>
    <w:p>
      <w:pPr>
        <w:spacing w:after="0" w:line="33" w:lineRule="exact"/>
        <w:rPr>
          <w:sz w:val="20"/>
          <w:szCs w:val="20"/>
          <w:color w:val="auto"/>
        </w:rPr>
      </w:pPr>
    </w:p>
    <w:p>
      <w:pPr>
        <w:ind w:left="920" w:right="100"/>
        <w:spacing w:after="0" w:line="244" w:lineRule="auto"/>
        <w:rPr>
          <w:sz w:val="20"/>
          <w:szCs w:val="20"/>
          <w:color w:val="auto"/>
        </w:rPr>
      </w:pPr>
      <w:r>
        <w:rPr>
          <w:rFonts w:ascii="Times New Roman" w:cs="Times New Roman" w:eastAsia="Times New Roman" w:hAnsi="Times New Roman"/>
          <w:sz w:val="21"/>
          <w:szCs w:val="21"/>
          <w:color w:val="auto"/>
        </w:rPr>
        <w:t>The information contained on the cover pages to this Schedule 13G is incorporated by reference into this Item 4. The ownership information presented herein represents beneficial ownership of Common Stock as of the date of this filing, based upon 47,894,656 shares of Common Stock outstanding as of June 18, 2026, as disclosed in the Issuer's Form S-3 Registration Statement filed with the Securities and Exchange Commission on June 18, 2026. The number of securities reported as beneficially owned herein includes: 62,259 shares of Common Stock held by ECP V GP Cornerstone DRE, LP; 371,262 shares of Common Stock held by ECP V Cornerstone DRE, LP; 52,253 shares of Common Stock held by ECP V-B Cornerstone DRE, LP; 757,539 shares of Common Stock held by ECP V-C</w:t>
      </w:r>
    </w:p>
    <w:p>
      <w:pPr>
        <w:spacing w:after="0" w:line="6" w:lineRule="exact"/>
        <w:rPr>
          <w:sz w:val="20"/>
          <w:szCs w:val="20"/>
          <w:color w:val="auto"/>
        </w:rPr>
      </w:pPr>
    </w:p>
    <w:p>
      <w:pPr>
        <w:ind w:left="920" w:hanging="912"/>
        <w:spacing w:after="0" w:line="232"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Cornerstone DRE, LP; and 1,156,685 shares of Common Stock held by ECP V-D Cornerstone DRE, LP. ECP ControlCo, LLC is the managing member of ECP V, LLC. ECP V, LLC, as a result of its indirect control over each of the following entities, may be deemed to share beneficial ownership of the securities held of record by each of ECP V GP Cornerstone DRE, LP, ECP V Cornerstone DRE, LP, ECP V-B Cornerstone DRE, LP, ECP V-C Cornerstone DRE, LP and ECP V-D Cornerstone DRE, LP. ECP ControlCo, LLC is controlled by its board of managers, which consists of Douglas Kimmelman, Peter Labbat, Tyler Reeder, Rahman D'Argenio, Raoul Hughes and Xavier Robert, all of whom collectively share the power to vote and dispose of the securities beneficially owned by ECP ControlCo, LLC. As a result of the relationships described herein, each of ECP ControlCo, LLC and the individuals named herein may be deemed to share beneficial ownership of the securities that may be deemed to be beneficially owned by ECP V, LLC. Each of them disclaims any such beneficial ownership.</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the information contained on the cover pages to this Schedule 13G.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information contained on the cover pages to this Schedule 13G.</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information contained on the cover pages to this Schedule 13G.</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information contained on the cover pages to this Schedule 13G.</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information contained on the cover pages to this Schedule 13G.</w:t>
      </w:r>
    </w:p>
    <w:p>
      <w:pPr>
        <w:sectPr>
          <w:pgSz w:w="11900" w:h="16838" w:orient="portrait"/>
          <w:cols w:equalWidth="0" w:num="1">
            <w:col w:w="11140"/>
          </w:cols>
          <w:pgMar w:left="360" w:top="355" w:right="399"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ECP ControlCo, LLC</w:t>
      </w:r>
    </w:p>
    <w:p>
      <w:pPr>
        <w:spacing w:after="0" w:line="152" w:lineRule="exact"/>
        <w:rPr>
          <w:sz w:val="20"/>
          <w:szCs w:val="20"/>
          <w:color w:val="auto"/>
        </w:rPr>
      </w:pPr>
    </w:p>
    <w:p>
      <w:pPr>
        <w:ind w:left="4000"/>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Gray</w:t>
      </w:r>
    </w:p>
    <w:p>
      <w:pPr>
        <w:spacing w:after="0" w:line="4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Name/Title: Jennifer Gray, General Counsel</w:t>
      </w:r>
    </w:p>
    <w:p>
      <w:pPr>
        <w:spacing w:after="0" w:line="44" w:lineRule="exact"/>
        <w:rPr>
          <w:sz w:val="20"/>
          <w:szCs w:val="20"/>
          <w:color w:val="auto"/>
        </w:rPr>
      </w:pPr>
    </w:p>
    <w:p>
      <w:pPr>
        <w:ind w:left="4000"/>
        <w:spacing w:after="0"/>
        <w:tabs>
          <w:tab w:leader="none" w:pos="5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ECP V, LLC</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ECP ControlCo, LLC, its managing member,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 Jennifer Gray</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Jennifer Gray, General Counsel</w:t>
      </w:r>
    </w:p>
    <w:p>
      <w:pPr>
        <w:sectPr>
          <w:pgSz w:w="11900" w:h="16838" w:orient="portrait"/>
          <w:cols w:equalWidth="0" w:num="1">
            <w:col w:w="11140"/>
          </w:cols>
          <w:pgMar w:left="360" w:top="409" w:right="399" w:bottom="0" w:gutter="0" w:footer="0" w:header="0"/>
          <w:type w:val="continuous"/>
        </w:sectPr>
      </w:pP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Date:</w:t>
      </w:r>
    </w:p>
    <w:p>
      <w:pPr>
        <w:spacing w:after="0" w:line="15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ECP V GP Cornerstone DRE, LP</w:t>
      </w: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06/23/2026</w:t>
      </w:r>
    </w:p>
    <w:p>
      <w:pPr>
        <w:spacing w:after="0" w:line="200" w:lineRule="exact"/>
        <w:rPr>
          <w:sz w:val="20"/>
          <w:szCs w:val="20"/>
          <w:color w:val="auto"/>
        </w:rPr>
      </w:pPr>
    </w:p>
    <w:p>
      <w:pPr>
        <w:spacing w:after="0" w:line="357" w:lineRule="exact"/>
        <w:rPr>
          <w:sz w:val="20"/>
          <w:szCs w:val="20"/>
          <w:color w:val="auto"/>
        </w:rPr>
      </w:pPr>
    </w:p>
    <w:p>
      <w:pPr>
        <w:ind w:right="620"/>
        <w:spacing w:after="0" w:line="256" w:lineRule="auto"/>
        <w:rPr>
          <w:sz w:val="20"/>
          <w:szCs w:val="20"/>
          <w:color w:val="auto"/>
        </w:rPr>
      </w:pPr>
      <w:r>
        <w:rPr>
          <w:rFonts w:ascii="Times New Roman" w:cs="Times New Roman" w:eastAsia="Times New Roman" w:hAnsi="Times New Roman"/>
          <w:sz w:val="22"/>
          <w:szCs w:val="22"/>
          <w:color w:val="auto"/>
        </w:rPr>
        <w:t>By: Cornerstone DRE GP, LLC, its General Partner, /s/ Jennifer Gray</w:t>
      </w:r>
    </w:p>
    <w:p>
      <w:pPr>
        <w:spacing w:after="0" w:line="1" w:lineRule="exact"/>
        <w:rPr>
          <w:sz w:val="20"/>
          <w:szCs w:val="20"/>
          <w:color w:val="auto"/>
        </w:rPr>
      </w:pPr>
    </w:p>
    <w:p>
      <w:pPr>
        <w:sectPr>
          <w:pgSz w:w="11900" w:h="16838" w:orient="portrait"/>
          <w:cols w:equalWidth="0" w:num="2">
            <w:col w:w="6540" w:space="200"/>
            <w:col w:w="4400"/>
          </w:cols>
          <w:pgMar w:left="360" w:top="409" w:right="399" w:bottom="0" w:gutter="0" w:footer="0" w:header="0"/>
          <w:type w:val="continuous"/>
        </w:sectPr>
      </w:pPr>
    </w:p>
    <w:p>
      <w:pPr>
        <w:ind w:left="5660"/>
        <w:spacing w:after="0"/>
        <w:rPr>
          <w:sz w:val="20"/>
          <w:szCs w:val="20"/>
          <w:color w:val="auto"/>
        </w:rPr>
      </w:pPr>
      <w:r>
        <w:rPr>
          <w:rFonts w:ascii="Times New Roman" w:cs="Times New Roman" w:eastAsia="Times New Roman" w:hAnsi="Times New Roman"/>
          <w:sz w:val="22"/>
          <w:szCs w:val="22"/>
          <w:color w:val="auto"/>
        </w:rPr>
        <w:t>Name/Title: Jennifer Gray, Executive Vice President</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ECP V Cornerstone DRE, LP</w:t>
      </w:r>
    </w:p>
    <w:p>
      <w:pPr>
        <w:jc w:val="right"/>
        <w:ind w:right="620"/>
        <w:spacing w:after="0"/>
        <w:tabs>
          <w:tab w:leader="none" w:pos="376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Cornerstone DRE GP, LLC, its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/s/ Jennifer Gray</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Jennifer Gray, Executive Vice President</w:t>
      </w:r>
    </w:p>
    <w:p>
      <w:pPr>
        <w:sectPr>
          <w:pgSz w:w="11900" w:h="16838" w:orient="portrait"/>
          <w:cols w:equalWidth="0" w:num="1">
            <w:col w:w="11140"/>
          </w:cols>
          <w:pgMar w:left="360" w:top="409" w:right="399" w:bottom="0" w:gutter="0" w:footer="0" w:header="0"/>
          <w:type w:val="continuous"/>
        </w:sectPr>
      </w:pP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Date:</w:t>
      </w:r>
    </w:p>
    <w:p>
      <w:pPr>
        <w:spacing w:after="0" w:line="15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ECP V-B Cornerstone DRE, LP</w:t>
      </w: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06/23/2026</w:t>
      </w:r>
    </w:p>
    <w:p>
      <w:pPr>
        <w:spacing w:after="0" w:line="200" w:lineRule="exact"/>
        <w:rPr>
          <w:sz w:val="20"/>
          <w:szCs w:val="20"/>
          <w:color w:val="auto"/>
        </w:rPr>
      </w:pPr>
    </w:p>
    <w:p>
      <w:pPr>
        <w:spacing w:after="0" w:line="357" w:lineRule="exact"/>
        <w:rPr>
          <w:sz w:val="20"/>
          <w:szCs w:val="20"/>
          <w:color w:val="auto"/>
        </w:rPr>
      </w:pPr>
    </w:p>
    <w:p>
      <w:pPr>
        <w:ind w:right="620"/>
        <w:spacing w:after="0" w:line="256" w:lineRule="auto"/>
        <w:rPr>
          <w:sz w:val="20"/>
          <w:szCs w:val="20"/>
          <w:color w:val="auto"/>
        </w:rPr>
      </w:pPr>
      <w:r>
        <w:rPr>
          <w:rFonts w:ascii="Times New Roman" w:cs="Times New Roman" w:eastAsia="Times New Roman" w:hAnsi="Times New Roman"/>
          <w:sz w:val="22"/>
          <w:szCs w:val="22"/>
          <w:color w:val="auto"/>
        </w:rPr>
        <w:t>By: Cornerstone DRE GP, LLC, its General Partner, /s/ Jennifer Gray</w:t>
      </w:r>
    </w:p>
    <w:p>
      <w:pPr>
        <w:spacing w:after="0" w:line="1" w:lineRule="exact"/>
        <w:rPr>
          <w:sz w:val="20"/>
          <w:szCs w:val="20"/>
          <w:color w:val="auto"/>
        </w:rPr>
      </w:pPr>
    </w:p>
    <w:p>
      <w:pPr>
        <w:sectPr>
          <w:pgSz w:w="11900" w:h="16838" w:orient="portrait"/>
          <w:cols w:equalWidth="0" w:num="2">
            <w:col w:w="6540" w:space="200"/>
            <w:col w:w="4400"/>
          </w:cols>
          <w:pgMar w:left="360" w:top="409" w:right="399" w:bottom="0" w:gutter="0" w:footer="0" w:header="0"/>
          <w:type w:val="continuous"/>
        </w:sectPr>
      </w:pPr>
    </w:p>
    <w:p>
      <w:pPr>
        <w:ind w:left="5660"/>
        <w:spacing w:after="0"/>
        <w:rPr>
          <w:sz w:val="20"/>
          <w:szCs w:val="20"/>
          <w:color w:val="auto"/>
        </w:rPr>
      </w:pPr>
      <w:r>
        <w:rPr>
          <w:rFonts w:ascii="Times New Roman" w:cs="Times New Roman" w:eastAsia="Times New Roman" w:hAnsi="Times New Roman"/>
          <w:sz w:val="21"/>
          <w:szCs w:val="21"/>
          <w:color w:val="auto"/>
        </w:rPr>
        <w:t>Name/Title: Jennifer Gray, Executive Vice President</w:t>
      </w:r>
    </w:p>
    <w:p>
      <w:pPr>
        <w:sectPr>
          <w:pgSz w:w="11900" w:h="16838" w:orient="portrait"/>
          <w:cols w:equalWidth="0" w:num="1">
            <w:col w:w="11140"/>
          </w:cols>
          <w:pgMar w:left="360" w:top="409" w:right="399" w:bottom="0" w:gutter="0" w:footer="0" w:header="0"/>
          <w:type w:val="continuous"/>
        </w:sectPr>
      </w:pPr>
    </w:p>
    <w:p>
      <w:pPr>
        <w:spacing w:after="0" w:line="5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Date:</w:t>
      </w:r>
    </w:p>
    <w:p>
      <w:pPr>
        <w:spacing w:after="0" w:line="15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ECP V-C Cornerstone DRE, LP</w:t>
      </w: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06/23/2026</w:t>
      </w:r>
    </w:p>
    <w:p>
      <w:pPr>
        <w:spacing w:after="0" w:line="200" w:lineRule="exact"/>
        <w:rPr>
          <w:sz w:val="20"/>
          <w:szCs w:val="20"/>
          <w:color w:val="auto"/>
        </w:rPr>
      </w:pPr>
    </w:p>
    <w:p>
      <w:pPr>
        <w:spacing w:after="0" w:line="357" w:lineRule="exact"/>
        <w:rPr>
          <w:sz w:val="20"/>
          <w:szCs w:val="20"/>
          <w:color w:val="auto"/>
        </w:rPr>
      </w:pPr>
    </w:p>
    <w:p>
      <w:pPr>
        <w:ind w:right="620"/>
        <w:spacing w:after="0" w:line="256" w:lineRule="auto"/>
        <w:rPr>
          <w:sz w:val="20"/>
          <w:szCs w:val="20"/>
          <w:color w:val="auto"/>
        </w:rPr>
      </w:pPr>
      <w:r>
        <w:rPr>
          <w:rFonts w:ascii="Times New Roman" w:cs="Times New Roman" w:eastAsia="Times New Roman" w:hAnsi="Times New Roman"/>
          <w:sz w:val="22"/>
          <w:szCs w:val="22"/>
          <w:color w:val="auto"/>
        </w:rPr>
        <w:t>By: Cornerstone DRE GP, LLC, its General Partner, /s/ Jennifer Gray</w:t>
      </w:r>
    </w:p>
    <w:p>
      <w:pPr>
        <w:spacing w:after="0" w:line="1" w:lineRule="exact"/>
        <w:rPr>
          <w:sz w:val="20"/>
          <w:szCs w:val="20"/>
          <w:color w:val="auto"/>
        </w:rPr>
      </w:pPr>
    </w:p>
    <w:p>
      <w:pPr>
        <w:sectPr>
          <w:pgSz w:w="11900" w:h="16838" w:orient="portrait"/>
          <w:cols w:equalWidth="0" w:num="2">
            <w:col w:w="6540" w:space="200"/>
            <w:col w:w="4400"/>
          </w:cols>
          <w:pgMar w:left="360" w:top="409" w:right="399" w:bottom="0" w:gutter="0" w:footer="0" w:header="0"/>
          <w:type w:val="continuous"/>
        </w:sectPr>
      </w:pPr>
    </w:p>
    <w:p>
      <w:pPr>
        <w:ind w:left="5660"/>
        <w:spacing w:after="0"/>
        <w:rPr>
          <w:sz w:val="20"/>
          <w:szCs w:val="20"/>
          <w:color w:val="auto"/>
        </w:rPr>
      </w:pPr>
      <w:r>
        <w:rPr>
          <w:rFonts w:ascii="Times New Roman" w:cs="Times New Roman" w:eastAsia="Times New Roman" w:hAnsi="Times New Roman"/>
          <w:sz w:val="21"/>
          <w:szCs w:val="21"/>
          <w:color w:val="auto"/>
        </w:rPr>
        <w:t>Name/Title: Jennifer Gray, Executive Vice President</w:t>
      </w:r>
    </w:p>
    <w:p>
      <w:pPr>
        <w:spacing w:after="0" w:line="56"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15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ECP V-D Cornerstone DRE, LP</w:t>
      </w:r>
    </w:p>
    <w:p>
      <w:pPr>
        <w:sectPr>
          <w:pgSz w:w="11900" w:h="16838" w:orient="portrait"/>
          <w:cols w:equalWidth="0" w:num="1">
            <w:col w:w="11140"/>
          </w:cols>
          <w:pgMar w:left="360" w:top="409" w:right="399" w:bottom="0" w:gutter="0" w:footer="0" w:header="0"/>
          <w:type w:val="continuous"/>
        </w:sectPr>
      </w:pPr>
    </w:p>
    <w:bookmarkStart w:id="8" w:name="page9"/>
    <w:bookmarkEnd w:id="8"/>
    <w:p>
      <w:pPr>
        <w:jc w:val="right"/>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Cornerstone DRE GP, LLC, its General</w:t>
      </w:r>
    </w:p>
    <w:p>
      <w:pPr>
        <w:spacing w:after="0" w:line="1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/s/ Jennifer Gray</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Jennifer Gray, Executive Vice President</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108"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 Joint Filing Agreement.</w:t>
      </w:r>
    </w:p>
    <w:p>
      <w:pPr>
        <w:sectPr>
          <w:pgSz w:w="11900" w:h="16838" w:orient="portrait"/>
          <w:cols w:equalWidth="0" w:num="1">
            <w:col w:w="10520"/>
          </w:cols>
          <w:pgMar w:left="360" w:top="111" w:right="101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as amended, the undersigned hereby agree that they are jointly filing this statement on Schedule 13G.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hereby execute this Joint Filing Agreement as of June 23,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ECP ControlCo, LLC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Jennifer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Jennifer Gray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ECP V,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ECP ControlCo, LLC, its managing member</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Jennifer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Jennifer Gray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ECP V GP Cornerstone DRE,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Cornerstone DRE GP, LLC, its General Partner</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Jennifer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Jennifer Gray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ECP V Cornerstone DRE,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Cornerstone DRE GP, LLC, its General Partner</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Jennifer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Jennifer Gray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ECP V-B Cornerstone DRE,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Cornerstone DRE GP, LLC, its General Partner</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Jennifer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Jennifer Gray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ECP V-C Cornerstone DRE,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Cornerstone DRE GP, LLC, its General Partner</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Jennifer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Jennifer Gray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ECP V-D Cornerstone DRE,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Cornerstone DRE GP, LLC, its General Partner</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Jennifer Gray</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Jennifer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-130810</wp:posOffset>
            </wp:positionV>
            <wp:extent cx="32061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2"/>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2026-06-23T15:49:37Z</dcterms:created>
  <dcterms:modified xsi:type="dcterms:W3CDTF">2026-06-23T15:49:37Z</dcterms:modified>
</cp:coreProperties>
</file>